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10846">
        <w:rPr>
          <w:rFonts w:ascii="Times New Roman" w:eastAsia="MS Mincho" w:hAnsi="Times New Roman"/>
          <w:b/>
          <w:sz w:val="24"/>
          <w:szCs w:val="24"/>
        </w:rPr>
        <w:t>363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BA0D8D">
        <w:rPr>
          <w:rFonts w:ascii="Times New Roman" w:eastAsia="MS Mincho" w:hAnsi="Times New Roman"/>
          <w:sz w:val="24"/>
          <w:szCs w:val="24"/>
        </w:rPr>
        <w:t xml:space="preserve"> марта</w:t>
      </w:r>
      <w:r w:rsidR="00F04D05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B10846" w:rsidP="00B10846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0846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</w:t>
      </w:r>
      <w:r w:rsidRPr="00B10846" w:rsidR="004E4733">
        <w:rPr>
          <w:rFonts w:ascii="Times New Roman" w:eastAsia="MS Mincho" w:hAnsi="Times New Roman"/>
          <w:sz w:val="24"/>
          <w:szCs w:val="24"/>
        </w:rPr>
        <w:t>сийского автономного округа-Югры</w:t>
      </w:r>
      <w:r w:rsidRPr="00B10846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B10846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B10846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B10846">
        <w:rPr>
          <w:rFonts w:ascii="Times New Roman" w:eastAsia="MS Mincho" w:hAnsi="Times New Roman"/>
          <w:sz w:val="24"/>
          <w:szCs w:val="24"/>
        </w:rPr>
        <w:t>, ХМАО-</w:t>
      </w:r>
      <w:r w:rsidRPr="00B10846">
        <w:rPr>
          <w:rFonts w:ascii="Times New Roman" w:eastAsia="MS Mincho" w:hAnsi="Times New Roman"/>
          <w:sz w:val="24"/>
          <w:szCs w:val="24"/>
        </w:rPr>
        <w:t>Югра,  г.</w:t>
      </w:r>
      <w:r w:rsidRPr="00B10846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B10846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B10846">
        <w:rPr>
          <w:rFonts w:ascii="Times New Roman" w:eastAsia="MS Mincho" w:hAnsi="Times New Roman"/>
          <w:sz w:val="24"/>
          <w:szCs w:val="24"/>
        </w:rPr>
        <w:t xml:space="preserve">, </w:t>
      </w:r>
      <w:r w:rsidRPr="00B10846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B10846" w:rsidR="00B10846">
        <w:rPr>
          <w:rFonts w:ascii="Times New Roman" w:eastAsia="MS Mincho" w:hAnsi="Times New Roman"/>
          <w:sz w:val="24"/>
          <w:szCs w:val="24"/>
        </w:rPr>
        <w:t xml:space="preserve"> Кобяковой Анастасии Юрьевны,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B10846" w:rsidR="00285F86">
        <w:rPr>
          <w:rFonts w:ascii="Times New Roman" w:eastAsia="MS Mincho" w:hAnsi="Times New Roman"/>
          <w:sz w:val="24"/>
          <w:szCs w:val="24"/>
        </w:rPr>
        <w:t>,</w:t>
      </w:r>
      <w:r w:rsidRPr="00B10846" w:rsidR="007C62F5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</w:t>
      </w:r>
      <w:r w:rsidR="00B10846">
        <w:rPr>
          <w:rFonts w:ascii="Times New Roman" w:eastAsia="MS Mincho" w:hAnsi="Times New Roman"/>
          <w:sz w:val="24"/>
          <w:szCs w:val="24"/>
        </w:rPr>
        <w:t>Кобякова А.Ю.</w:t>
      </w:r>
      <w:r w:rsidR="00AD396A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B10846">
        <w:rPr>
          <w:rFonts w:ascii="Times New Roman" w:eastAsia="MS Mincho" w:hAnsi="Times New Roman"/>
          <w:sz w:val="24"/>
          <w:szCs w:val="24"/>
        </w:rPr>
        <w:t>2291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B10846">
        <w:rPr>
          <w:rFonts w:ascii="Times New Roman" w:eastAsia="MS Mincho" w:hAnsi="Times New Roman"/>
          <w:sz w:val="24"/>
          <w:szCs w:val="24"/>
        </w:rPr>
        <w:t>16.09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9B5253">
        <w:rPr>
          <w:rFonts w:ascii="Times New Roman" w:eastAsia="MS Mincho" w:hAnsi="Times New Roman"/>
          <w:sz w:val="24"/>
          <w:szCs w:val="24"/>
        </w:rPr>
        <w:t>ч. 1 ст. 20.</w:t>
      </w:r>
      <w:r w:rsidR="00B10846">
        <w:rPr>
          <w:rFonts w:ascii="Times New Roman" w:eastAsia="MS Mincho" w:hAnsi="Times New Roman"/>
          <w:sz w:val="24"/>
          <w:szCs w:val="24"/>
        </w:rPr>
        <w:t>1</w:t>
      </w:r>
      <w:r w:rsidR="009B5253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B10846">
        <w:rPr>
          <w:rFonts w:ascii="Times New Roman" w:eastAsia="MS Mincho" w:hAnsi="Times New Roman"/>
          <w:sz w:val="24"/>
          <w:szCs w:val="24"/>
        </w:rPr>
        <w:t>6</w:t>
      </w:r>
      <w:r w:rsidR="00AD396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B10846">
        <w:rPr>
          <w:rFonts w:ascii="Times New Roman" w:eastAsia="MS Mincho" w:hAnsi="Times New Roman"/>
          <w:sz w:val="24"/>
          <w:szCs w:val="24"/>
        </w:rPr>
        <w:t>27.09.2024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>д</w:t>
      </w:r>
      <w:r w:rsidRPr="00285F86">
        <w:rPr>
          <w:rFonts w:ascii="Times New Roman" w:eastAsia="MS Mincho" w:hAnsi="Times New Roman"/>
          <w:sz w:val="24"/>
          <w:szCs w:val="24"/>
        </w:rPr>
        <w:t xml:space="preserve">ня вступления постановления о наложения административного штрафа в законную силу, то есть до </w:t>
      </w:r>
      <w:r w:rsidR="00B10846">
        <w:rPr>
          <w:rFonts w:ascii="Times New Roman" w:eastAsia="MS Mincho" w:hAnsi="Times New Roman"/>
          <w:sz w:val="24"/>
          <w:szCs w:val="24"/>
        </w:rPr>
        <w:t>27.11.2024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B10846">
        <w:rPr>
          <w:rFonts w:ascii="Times New Roman" w:eastAsia="MS Mincho" w:hAnsi="Times New Roman"/>
          <w:sz w:val="24"/>
          <w:szCs w:val="24"/>
        </w:rPr>
        <w:t>Кобякова А.Ю.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</w:t>
      </w:r>
      <w:r>
        <w:rPr>
          <w:rFonts w:eastAsia="MS Mincho"/>
        </w:rPr>
        <w:t xml:space="preserve">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B10846">
        <w:rPr>
          <w:rFonts w:eastAsia="MS Mincho"/>
        </w:rPr>
        <w:t>Кобякова А.Ю.</w:t>
      </w:r>
      <w:r w:rsidR="00F04D05">
        <w:rPr>
          <w:rFonts w:eastAsia="MS Mincho"/>
        </w:rPr>
        <w:t xml:space="preserve"> извещен</w:t>
      </w:r>
      <w:r w:rsidR="00AD396A">
        <w:rPr>
          <w:rFonts w:eastAsia="MS Mincho"/>
        </w:rPr>
        <w:t>а</w:t>
      </w:r>
      <w:r w:rsidR="00F04D05">
        <w:rPr>
          <w:rFonts w:eastAsia="MS Mincho"/>
        </w:rPr>
        <w:t xml:space="preserve"> </w:t>
      </w:r>
      <w:r>
        <w:rPr>
          <w:rFonts w:eastAsia="MS Mincho"/>
        </w:rPr>
        <w:t>о времени и месте рассмотрения дела. На судебное заседание не явил</w:t>
      </w:r>
      <w:r w:rsidR="00AD396A">
        <w:rPr>
          <w:rFonts w:eastAsia="MS Mincho"/>
        </w:rPr>
        <w:t>ась</w:t>
      </w:r>
      <w:r>
        <w:rPr>
          <w:rFonts w:eastAsia="MS Mincho"/>
        </w:rPr>
        <w:t>, причин неявки не сообщил</w:t>
      </w:r>
      <w:r w:rsidR="00AD396A">
        <w:rPr>
          <w:rFonts w:eastAsia="MS Mincho"/>
        </w:rPr>
        <w:t>а</w:t>
      </w:r>
      <w:r>
        <w:rPr>
          <w:rFonts w:eastAsia="MS Mincho"/>
        </w:rPr>
        <w:t>, не просил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 о</w:t>
      </w:r>
      <w:r>
        <w:rPr>
          <w:rFonts w:eastAsia="MS Mincho"/>
        </w:rPr>
        <w:t>тложить рассмотрение дела, возражений на протокол не представил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</w:t>
      </w:r>
      <w:r>
        <w:rPr>
          <w:bCs/>
        </w:rPr>
        <w:t xml:space="preserve">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 w:rsidR="00AD396A">
        <w:rPr>
          <w:rFonts w:eastAsia="MS Mincho"/>
        </w:rPr>
        <w:t>возможным рассмотреть дело в ее</w:t>
      </w:r>
      <w:r>
        <w:rPr>
          <w:rFonts w:eastAsia="MS Mincho"/>
        </w:rPr>
        <w:t xml:space="preserve"> отсутствие, поскольку дальнейшее отложение рассмотрения дела повлечет наруше</w:t>
      </w:r>
      <w:r>
        <w:rPr>
          <w:rFonts w:eastAsia="MS Mincho"/>
        </w:rPr>
        <w:t xml:space="preserve">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B10846">
        <w:rPr>
          <w:rFonts w:eastAsia="MS Mincho"/>
        </w:rPr>
        <w:t>Кобякова А.Ю.</w:t>
      </w:r>
      <w:r w:rsidR="00AD396A">
        <w:rPr>
          <w:rFonts w:eastAsia="MS Mincho"/>
        </w:rPr>
        <w:t xml:space="preserve">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 xml:space="preserve">а, </w:t>
      </w:r>
      <w:r w:rsidR="00BA0D8D">
        <w:rPr>
          <w:rFonts w:eastAsia="MS Mincho"/>
        </w:rPr>
        <w:t>с</w:t>
      </w:r>
      <w:r w:rsidR="00B10846">
        <w:rPr>
          <w:rFonts w:eastAsia="MS Mincho"/>
        </w:rPr>
        <w:t>ослалась на отсутствие возможности</w:t>
      </w:r>
      <w:r w:rsidR="00AD396A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</w:t>
      </w:r>
      <w:r w:rsidRPr="00AE7E3E">
        <w:rPr>
          <w:rFonts w:eastAsia="MS Mincho"/>
        </w:rPr>
        <w:t>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 как 15.12.2024, которая проставлена очевидно ошибочно, так как дата вступления постановления в законную силу 17.12.2024)</w:t>
      </w:r>
      <w:r w:rsidRPr="00AE7E3E">
        <w:rPr>
          <w:rFonts w:eastAsia="MS Mincho"/>
        </w:rPr>
        <w:t>, до рассмотрения д</w:t>
      </w:r>
      <w:r w:rsidRPr="00AE7E3E">
        <w:rPr>
          <w:rFonts w:eastAsia="MS Mincho"/>
        </w:rPr>
        <w:t>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</w:t>
      </w:r>
      <w:r w:rsidRPr="00AE7E3E">
        <w:rPr>
          <w:rFonts w:eastAsia="MS Mincho"/>
        </w:rPr>
        <w:t xml:space="preserve">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</w:t>
      </w:r>
      <w:r w:rsidRPr="00AE7E3E">
        <w:rPr>
          <w:rFonts w:eastAsia="MS Mincho"/>
        </w:rPr>
        <w:t>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</w:t>
      </w:r>
      <w:r w:rsidRPr="00AE7E3E">
        <w:rPr>
          <w:rFonts w:eastAsia="MS Mincho"/>
        </w:rPr>
        <w:t xml:space="preserve">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</w:t>
      </w:r>
      <w:r w:rsidRPr="00AE7E3E">
        <w:rPr>
          <w:rFonts w:eastAsia="MS Mincho"/>
        </w:rPr>
        <w:t>т оплаты штрафа в установленный срок и от ответственности за невыполнение данной обязанности не установлено.</w:t>
      </w:r>
      <w:r w:rsidR="00B10846">
        <w:rPr>
          <w:rFonts w:eastAsia="MS Mincho"/>
        </w:rPr>
        <w:t xml:space="preserve"> Заявленные причины нарушения не подтверждены.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мировой судья считает необходимым признать виновным гр-</w:t>
      </w:r>
      <w:r w:rsidR="00AD396A">
        <w:rPr>
          <w:rFonts w:eastAsia="MS Mincho"/>
        </w:rPr>
        <w:t xml:space="preserve">ку </w:t>
      </w:r>
      <w:r w:rsidR="00B10846">
        <w:rPr>
          <w:rFonts w:eastAsia="MS Mincho"/>
        </w:rPr>
        <w:t>Кобякову А.Ю.</w:t>
      </w:r>
      <w:r w:rsidR="00AD396A">
        <w:rPr>
          <w:rFonts w:eastAsia="MS Mincho"/>
        </w:rPr>
        <w:t xml:space="preserve"> </w:t>
      </w:r>
      <w:r w:rsidRPr="00AE7E3E">
        <w:rPr>
          <w:rFonts w:eastAsia="MS Mincho"/>
        </w:rPr>
        <w:t xml:space="preserve">в </w:t>
      </w:r>
      <w:r w:rsidRPr="00AE7E3E">
        <w:rPr>
          <w:rFonts w:eastAsia="MS Mincho"/>
        </w:rPr>
        <w:t>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</w:t>
      </w:r>
      <w:r w:rsidRPr="00AE7E3E">
        <w:t>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34108D">
        <w:t xml:space="preserve">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</w:t>
      </w:r>
      <w:r>
        <w:t xml:space="preserve">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BA0D8D">
        <w:rPr>
          <w:rFonts w:eastAsia="MS Mincho"/>
        </w:rPr>
        <w:t>Признание вины мировой судья относит к о</w:t>
      </w:r>
      <w:r w:rsidR="00AD396A">
        <w:rPr>
          <w:rFonts w:eastAsia="MS Mincho"/>
        </w:rPr>
        <w:t>бстоятельств</w:t>
      </w:r>
      <w:r w:rsidR="00BA0D8D">
        <w:rPr>
          <w:rFonts w:eastAsia="MS Mincho"/>
        </w:rPr>
        <w:t>ам, смягчающим</w:t>
      </w:r>
      <w:r w:rsidR="00AD396A">
        <w:rPr>
          <w:rFonts w:eastAsia="MS Mincho"/>
        </w:rPr>
        <w:t xml:space="preserve"> административную ответственность. </w:t>
      </w:r>
      <w:r w:rsidRPr="0034108D">
        <w:t>С учетом обстоятельств рассмотрения дела, мировой судья, считает возможным назначить наказание в виде админис</w:t>
      </w:r>
      <w:r w:rsidRPr="0034108D">
        <w:t>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</w:t>
      </w:r>
      <w:r w:rsidR="00B10846">
        <w:rPr>
          <w:rFonts w:eastAsia="MS Mincho"/>
        </w:rPr>
        <w:t>Кобякову Анастасию Юрьевну</w:t>
      </w:r>
      <w:r w:rsidR="00AD396A">
        <w:rPr>
          <w:rFonts w:eastAsia="MS Mincho"/>
        </w:rPr>
        <w:t xml:space="preserve">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B10846">
        <w:rPr>
          <w:rFonts w:eastAsia="MS Mincho"/>
        </w:rPr>
        <w:t>120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9B5253">
        <w:rPr>
          <w:rFonts w:eastAsia="MS Mincho"/>
        </w:rPr>
        <w:t xml:space="preserve"> </w:t>
      </w:r>
      <w:r w:rsidR="00B10846">
        <w:rPr>
          <w:rFonts w:eastAsia="MS Mincho"/>
        </w:rPr>
        <w:t>сто двадцать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B10846" w:rsidR="00B10846">
        <w:t>0412365400555003632520153</w:t>
      </w:r>
      <w:r w:rsidR="00B10846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53269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9B3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2691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594A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0A1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1D6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70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53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3F05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846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0D8D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5E95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1655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0334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B5B8D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